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786A" w14:textId="77777777" w:rsidR="00AC761D" w:rsidRPr="00AC761D" w:rsidRDefault="00AC761D" w:rsidP="00AC7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D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</w:t>
      </w:r>
      <w:r w:rsidRPr="00022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теплоснабжения </w:t>
      </w:r>
    </w:p>
    <w:p w14:paraId="7CA17324" w14:textId="77777777" w:rsidR="00AC761D" w:rsidRDefault="00AC761D" w:rsidP="00AC7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CB16DA" w14:textId="77777777" w:rsidR="00AC761D" w:rsidRDefault="004E6CDB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г.Новосибирск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«____»_____________202___г.</w:t>
      </w:r>
    </w:p>
    <w:p w14:paraId="02387CE5" w14:textId="77777777" w:rsidR="004E6CDB" w:rsidRPr="00AC761D" w:rsidRDefault="004E6CDB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1C0C8C" w14:textId="77777777" w:rsidR="00B72DEF" w:rsidRDefault="00AC761D" w:rsidP="00B7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DEF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ответственностью «Техногаз-Сервис» (сокращенное наименование ООО «Техногаз-Сервис»), именуемое в дальнейшем 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«Ресурсоснабжающая</w:t>
      </w:r>
      <w:r w:rsidRPr="00B72DEF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72DEF">
        <w:rPr>
          <w:rFonts w:ascii="Times New Roman" w:eastAsia="Times New Roman" w:hAnsi="Times New Roman" w:cs="Times New Roman"/>
          <w:color w:val="000000"/>
          <w:lang w:eastAsia="ru-RU"/>
        </w:rPr>
        <w:t>, в лице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директора Сазонова Александра </w:t>
      </w:r>
      <w:r w:rsidR="00B72DEF" w:rsidRPr="00B72DEF">
        <w:rPr>
          <w:rFonts w:ascii="Times New Roman" w:eastAsia="Times New Roman" w:hAnsi="Times New Roman" w:cs="Times New Roman"/>
          <w:color w:val="000000"/>
          <w:lang w:eastAsia="ru-RU"/>
        </w:rPr>
        <w:t>Сергеевича</w:t>
      </w:r>
      <w:r w:rsidRPr="00B72DEF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Устава, </w:t>
      </w:r>
      <w:r w:rsidR="00B72DEF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 гр. ___________________________________________________________________________________________ ,</w:t>
      </w:r>
    </w:p>
    <w:p w14:paraId="6B1A28E8" w14:textId="77777777" w:rsidR="00B72DEF" w:rsidRPr="00AC761D" w:rsidRDefault="004E6CDB" w:rsidP="00B7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именуемый(ая) в дальнейшем «Потребитель», </w:t>
      </w:r>
      <w:r w:rsidR="00B72DEF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заключили настоящий договор о нижеследующем:</w:t>
      </w:r>
    </w:p>
    <w:p w14:paraId="65A03926" w14:textId="77777777" w:rsidR="00AC761D" w:rsidRDefault="00AC761D" w:rsidP="00AC761D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BD6429" w14:textId="77777777" w:rsidR="00AC761D" w:rsidRPr="00AC761D" w:rsidRDefault="00D3158A" w:rsidP="00C6758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675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ПРЕДМЕТ ДОГОВОРА</w:t>
      </w:r>
    </w:p>
    <w:p w14:paraId="52B84E50" w14:textId="77777777" w:rsidR="00AC761D" w:rsidRPr="00AC761D" w:rsidRDefault="00D3158A" w:rsidP="004E6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По  настоящему  договору  Р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есурсоснабжающая  организация  обязуется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предоставлять   П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отребителю   коммунальную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  услугу  (подача тепловой энергии), 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в  том числе потребляемую при содержании и использовании общего имущества в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многоквартирном   доме   в   случаях,   предусмотренных   законодательством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 (д</w:t>
      </w:r>
      <w:r w:rsidR="007641B8">
        <w:rPr>
          <w:rFonts w:ascii="Times New Roman" w:eastAsia="Times New Roman" w:hAnsi="Times New Roman" w:cs="Times New Roman"/>
          <w:color w:val="000000"/>
          <w:lang w:eastAsia="ru-RU"/>
        </w:rPr>
        <w:t>алее - коммунальная услуга), а П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отребитель обязуется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вносить  Р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есурсоснабжающей организации плату за коммунальную услугу в сроки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и   в  порядке,  установленные  законодательством  Российской  Федерации  и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настоящим  договором,  а  также  соблюдать иные требования, предусмотренные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CDB" w:rsidRPr="004E6CDB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Российской Федерации и настоящим договором.</w:t>
      </w:r>
    </w:p>
    <w:p w14:paraId="03A12F9A" w14:textId="77777777" w:rsidR="00A02A4A" w:rsidRDefault="00A02A4A" w:rsidP="00A0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1.2.Параметры жилого</w:t>
      </w:r>
      <w:r w:rsidR="0021617C">
        <w:rPr>
          <w:rFonts w:ascii="Times New Roman" w:hAnsi="Times New Roman" w:cs="Times New Roman"/>
        </w:rPr>
        <w:t xml:space="preserve"> (нежилого)</w:t>
      </w:r>
      <w:r>
        <w:rPr>
          <w:rFonts w:ascii="Times New Roman" w:hAnsi="Times New Roman" w:cs="Times New Roman"/>
        </w:rPr>
        <w:t xml:space="preserve"> помещения Потребителя: площадь жилого</w:t>
      </w:r>
      <w:r w:rsidR="0021617C">
        <w:rPr>
          <w:rFonts w:ascii="Times New Roman" w:hAnsi="Times New Roman" w:cs="Times New Roman"/>
        </w:rPr>
        <w:t xml:space="preserve"> (нежилого)</w:t>
      </w:r>
      <w:r>
        <w:rPr>
          <w:rFonts w:ascii="Times New Roman" w:hAnsi="Times New Roman" w:cs="Times New Roman"/>
        </w:rPr>
        <w:t xml:space="preserve"> помещения _____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количество комнат ____ . Количество постоянно проживающих ____ человек, количество собственников ______ человек.</w:t>
      </w:r>
    </w:p>
    <w:p w14:paraId="59ABE6EF" w14:textId="77777777" w:rsidR="00056EAA" w:rsidRPr="00D3699D" w:rsidRDefault="00056EAA" w:rsidP="000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 xml:space="preserve">1.3. Доставка платежных документов на оплату коммунальных услуг и уведомлений, предусмотренных </w:t>
      </w:r>
      <w:hyperlink r:id="rId4" w:history="1">
        <w:r w:rsidRPr="00D3699D">
          <w:rPr>
            <w:rStyle w:val="a6"/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D3699D">
          <w:rPr>
            <w:rStyle w:val="a6"/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2C73D4F" w14:textId="77777777" w:rsidR="00056EAA" w:rsidRPr="00D3699D" w:rsidRDefault="00056EAA" w:rsidP="000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-по почтовому адресу __________________</w:t>
      </w:r>
      <w:r w:rsidR="004747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_______________;</w:t>
      </w:r>
    </w:p>
    <w:p w14:paraId="2087DB6A" w14:textId="77777777" w:rsidR="00056EAA" w:rsidRPr="00D3699D" w:rsidRDefault="00056EAA" w:rsidP="000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-по адресу электронной почты ________</w:t>
      </w:r>
      <w:r w:rsidR="004747B3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____ (без направления копии на бумажном носителе);</w:t>
      </w:r>
    </w:p>
    <w:p w14:paraId="16F93193" w14:textId="77777777" w:rsidR="00056EAA" w:rsidRPr="00D3699D" w:rsidRDefault="00056EAA" w:rsidP="00056E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EF937D" w14:textId="77777777" w:rsidR="00056EAA" w:rsidRPr="00D3699D" w:rsidRDefault="00056EAA" w:rsidP="000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Платежные документы на оплату коммунальных услуг и уведомления, направленные по электронной поч</w:t>
      </w:r>
      <w:r w:rsidR="00D3699D" w:rsidRPr="00D3699D">
        <w:rPr>
          <w:rFonts w:ascii="Times New Roman" w:eastAsia="Times New Roman" w:hAnsi="Times New Roman" w:cs="Times New Roman"/>
          <w:color w:val="000000"/>
          <w:lang w:eastAsia="ru-RU"/>
        </w:rPr>
        <w:t xml:space="preserve">те </w:t>
      </w: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считаются надлежащим образом доставленными на следующий календарный день после:</w:t>
      </w:r>
    </w:p>
    <w:p w14:paraId="31FA205E" w14:textId="77777777" w:rsidR="00056EAA" w:rsidRPr="00D3699D" w:rsidRDefault="00056EAA" w:rsidP="000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99D">
        <w:rPr>
          <w:rFonts w:ascii="Times New Roman" w:eastAsia="Times New Roman" w:hAnsi="Times New Roman" w:cs="Times New Roman"/>
          <w:color w:val="000000"/>
          <w:lang w:eastAsia="ru-RU"/>
        </w:rPr>
        <w:t>-отправления Ресурсоснабжающей организацией на адрес электронной почты, предоставленный Потребителем;</w:t>
      </w:r>
    </w:p>
    <w:p w14:paraId="63B876A9" w14:textId="77777777" w:rsidR="00A02A4A" w:rsidRDefault="00A02A4A" w:rsidP="00A02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AD1A4C" w14:textId="77777777" w:rsidR="00AC761D" w:rsidRPr="00183547" w:rsidRDefault="00D3158A" w:rsidP="00C6758B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6758B" w:rsidRPr="0018354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183547">
        <w:rPr>
          <w:rFonts w:ascii="Times New Roman" w:eastAsia="Times New Roman" w:hAnsi="Times New Roman" w:cs="Times New Roman"/>
          <w:color w:val="000000"/>
          <w:lang w:eastAsia="ru-RU"/>
        </w:rPr>
        <w:t>ОБЯЗАННОСТИ И ПРАВА СТОРОН</w:t>
      </w:r>
    </w:p>
    <w:p w14:paraId="29D6947A" w14:textId="77777777" w:rsidR="00AC761D" w:rsidRPr="00183547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183547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4E6CDB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Ресурсоснабжающая</w:t>
      </w:r>
      <w:r w:rsidR="00AC761D" w:rsidRPr="001835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организация обязуется:</w:t>
      </w:r>
    </w:p>
    <w:p w14:paraId="280ACF02" w14:textId="77777777" w:rsidR="0097595B" w:rsidRDefault="00D3158A" w:rsidP="0097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.1.1. </w:t>
      </w:r>
      <w:r w:rsidR="0097595B">
        <w:rPr>
          <w:rFonts w:ascii="Times New Roman" w:hAnsi="Times New Roman" w:cs="Times New Roman"/>
        </w:rPr>
        <w:t>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договора.</w:t>
      </w:r>
    </w:p>
    <w:p w14:paraId="41B44C87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.1.2. Обеспечить на границе сетей, входящих в состав общего имущества многоквартирного дома,</w:t>
      </w:r>
      <w:r w:rsidR="00222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качество тепловой энергии в соответствии показателями качества, установленными действующим</w:t>
      </w:r>
      <w:r w:rsidR="00222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законодательством.</w:t>
      </w:r>
    </w:p>
    <w:p w14:paraId="3CE8B7DA" w14:textId="77777777" w:rsidR="00DD6E32" w:rsidRDefault="00AC761D" w:rsidP="0022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57C">
        <w:rPr>
          <w:rFonts w:ascii="Times New Roman" w:eastAsia="Times New Roman" w:hAnsi="Times New Roman" w:cs="Times New Roman"/>
          <w:color w:val="000000"/>
          <w:lang w:eastAsia="ru-RU"/>
        </w:rPr>
        <w:t>Показатели качества коммунальных услуг отопления в помещениях многоквартирного дома</w:t>
      </w:r>
      <w:r w:rsidR="0022257C" w:rsidRPr="00222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257C">
        <w:rPr>
          <w:rFonts w:ascii="Times New Roman" w:eastAsia="Times New Roman" w:hAnsi="Times New Roman" w:cs="Times New Roman"/>
          <w:color w:val="000000"/>
          <w:lang w:eastAsia="ru-RU"/>
        </w:rPr>
        <w:t>установлены в соответствии с разделом VI Приложения 1 к Правилам предоставления коммунальных</w:t>
      </w:r>
      <w:r w:rsidR="0022257C" w:rsidRPr="00222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257C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="0022257C" w:rsidRPr="0022257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675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6E1F3BF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>.1.3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 Обеспечить поставку Потребителю тепловой энергии на границе тепловых сетей, входящих в</w:t>
      </w:r>
      <w:r w:rsidR="00BD6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состав общего имущества многоквартирного дома (на вводе в дом) в режиме бесперебойной</w:t>
      </w:r>
      <w:r w:rsidR="00BD6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круглосуточной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подачи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теплоносителя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течение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отопительного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периода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продолжительностью перерывов, установленной законодательством, и обеспечением нормативной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температуры в соответствии с техническими регламентами.</w:t>
      </w:r>
    </w:p>
    <w:p w14:paraId="6550C026" w14:textId="77777777" w:rsidR="00AC761D" w:rsidRPr="00AC761D" w:rsidRDefault="00D3158A" w:rsidP="00BD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2257C" w:rsidRPr="00BD6377">
        <w:rPr>
          <w:rFonts w:ascii="Times New Roman" w:eastAsia="Times New Roman" w:hAnsi="Times New Roman" w:cs="Times New Roman"/>
          <w:color w:val="000000"/>
          <w:lang w:eastAsia="ru-RU"/>
        </w:rPr>
        <w:t>.1.4</w:t>
      </w:r>
      <w:r w:rsidR="00AC761D" w:rsidRPr="00BD6377">
        <w:rPr>
          <w:rFonts w:ascii="Times New Roman" w:eastAsia="Times New Roman" w:hAnsi="Times New Roman" w:cs="Times New Roman"/>
          <w:color w:val="000000"/>
          <w:lang w:eastAsia="ru-RU"/>
        </w:rPr>
        <w:t>. Производить расчет ра</w:t>
      </w:r>
      <w:r w:rsidR="00BD6377">
        <w:rPr>
          <w:rFonts w:ascii="Times New Roman" w:eastAsia="Times New Roman" w:hAnsi="Times New Roman" w:cs="Times New Roman"/>
          <w:color w:val="000000"/>
          <w:lang w:eastAsia="ru-RU"/>
        </w:rPr>
        <w:t xml:space="preserve">змера платы за коммунальную </w:t>
      </w:r>
      <w:r w:rsidR="00056EAA">
        <w:rPr>
          <w:rFonts w:ascii="Times New Roman" w:eastAsia="Times New Roman" w:hAnsi="Times New Roman" w:cs="Times New Roman"/>
          <w:color w:val="000000"/>
          <w:lang w:eastAsia="ru-RU"/>
        </w:rPr>
        <w:t>услугу в соответствии с разделом 4</w:t>
      </w:r>
      <w:r w:rsidR="00BD6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BD6377">
        <w:rPr>
          <w:rFonts w:ascii="Times New Roman" w:eastAsia="Times New Roman" w:hAnsi="Times New Roman" w:cs="Times New Roman"/>
          <w:color w:val="000000"/>
          <w:lang w:eastAsia="ru-RU"/>
        </w:rPr>
        <w:t>Договора, а при наличии оснований, - перерасчет размера платы</w:t>
      </w:r>
      <w:r w:rsidR="00BD637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BD6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5E862DF" w14:textId="77777777" w:rsidR="00AC761D" w:rsidRPr="00965CC2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2257C" w:rsidRPr="00965CC2">
        <w:rPr>
          <w:rFonts w:ascii="Times New Roman" w:eastAsia="Times New Roman" w:hAnsi="Times New Roman" w:cs="Times New Roman"/>
          <w:color w:val="000000"/>
          <w:lang w:eastAsia="ru-RU"/>
        </w:rPr>
        <w:t>.1.5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. При наличии коллективных (общедомовых) приборов учета ежемесячно обеспечивать снятие через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лицо, привлекаемое по договору собственниками помещений в многоквартирном доме для обслуживания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внутридомовых инженерных систем, показаний таких приборов учета, 1-го числа </w:t>
      </w:r>
      <w:r w:rsidR="00056EAA" w:rsidRPr="00965CC2">
        <w:rPr>
          <w:rFonts w:ascii="Times New Roman" w:eastAsia="Times New Roman" w:hAnsi="Times New Roman" w:cs="Times New Roman"/>
          <w:color w:val="000000"/>
          <w:lang w:eastAsia="ru-RU"/>
        </w:rPr>
        <w:t>месяца,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следующего за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отчетным. Ежемесячно производить распределение объема тепловой энергии, учтенных с помощью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коллективных приборов учета, на лицевой счет Потребителя. Порядок распределения объемов тепловой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энергии с коллективных приборов учета по каждому лицевому счету и определение объемов потребления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коммунальной услуги отопления жилым помещением и на общедомовые нужды определяется в соответствии</w:t>
      </w:r>
      <w:r w:rsidR="0022257C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с Правилами предоставления коммунальных услуг собственникам и пользователям помещений в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многоквартирных домах и жилых домов, утвержденными Постановлением Правительства Российской</w:t>
      </w:r>
      <w:r w:rsidR="0022257C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Федерации от 6 мая 2011 г. №354 «О предоставлении коммунальных услуг собственникам и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пользователям помещений в многоквартирных домах и жилых домов» (далее по тексту - Правила 354).</w:t>
      </w:r>
    </w:p>
    <w:p w14:paraId="1F25E286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CC2">
        <w:rPr>
          <w:rFonts w:ascii="Times New Roman" w:eastAsia="Times New Roman" w:hAnsi="Times New Roman" w:cs="Times New Roman"/>
          <w:color w:val="000000"/>
          <w:lang w:eastAsia="ru-RU"/>
        </w:rPr>
        <w:t>При отсутствии коллективных приборов учета, предъявлять к оплате Потребителю, объем тепловой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65CC2">
        <w:rPr>
          <w:rFonts w:ascii="Times New Roman" w:eastAsia="Times New Roman" w:hAnsi="Times New Roman" w:cs="Times New Roman"/>
          <w:color w:val="000000"/>
          <w:lang w:eastAsia="ru-RU"/>
        </w:rPr>
        <w:t>энергии, определенный исходя из нормативов на коммунальные услуги отопления, в том числе на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65CC2">
        <w:rPr>
          <w:rFonts w:ascii="Times New Roman" w:eastAsia="Times New Roman" w:hAnsi="Times New Roman" w:cs="Times New Roman"/>
          <w:color w:val="000000"/>
          <w:lang w:eastAsia="ru-RU"/>
        </w:rPr>
        <w:t>общедомовые нужды, со дня вступления в законную силу соответствующих нормативов.</w:t>
      </w:r>
    </w:p>
    <w:p w14:paraId="0B6FFC89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 Информировать Потребителя об изменении тарифов на тепловую </w:t>
      </w:r>
      <w:r w:rsidR="0022257C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энергию 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путем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информации</w:t>
      </w:r>
      <w:r w:rsidR="00DD6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официальном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сайте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</w:t>
      </w:r>
      <w:r w:rsidR="0022257C">
        <w:rPr>
          <w:rFonts w:ascii="Times New Roman" w:eastAsia="Times New Roman" w:hAnsi="Times New Roman" w:cs="Times New Roman"/>
          <w:color w:val="000000"/>
          <w:lang w:eastAsia="ru-RU"/>
        </w:rPr>
        <w:t>низации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, в течение 10 дней с даты опубликования нормативного акта об</w:t>
      </w:r>
      <w:r w:rsidR="00222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утверждении </w:t>
      </w:r>
      <w:r w:rsidR="0022257C">
        <w:rPr>
          <w:rFonts w:ascii="Times New Roman" w:eastAsia="Times New Roman" w:hAnsi="Times New Roman" w:cs="Times New Roman"/>
          <w:color w:val="000000"/>
          <w:lang w:eastAsia="ru-RU"/>
        </w:rPr>
        <w:t>новых тарифов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237BCAE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2.1.7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 Информировать Потребителя о плановых перерывах предоставления коммунального ресурса не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позднее, чем за 10 рабочих дней до начала перерыва.</w:t>
      </w:r>
    </w:p>
    <w:p w14:paraId="0F4E3FCC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Информирование Потребителя производится путем:</w:t>
      </w:r>
    </w:p>
    <w:p w14:paraId="47F22DC1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-направления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информации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лицу,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привлекаемому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договору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собственниками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помещений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многоквартирном доме для обслуживания внутридомовых инженерных систем.</w:t>
      </w:r>
    </w:p>
    <w:p w14:paraId="30D22B3E" w14:textId="77777777" w:rsidR="00AC761D" w:rsidRPr="00AC761D" w:rsidRDefault="00AC761D" w:rsidP="007B6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Допустимые перерывы отопления установлены в соответствии с </w:t>
      </w:r>
      <w:r w:rsidRPr="00965CC2">
        <w:rPr>
          <w:rFonts w:ascii="Times New Roman" w:eastAsia="Times New Roman" w:hAnsi="Times New Roman" w:cs="Times New Roman"/>
          <w:color w:val="000000"/>
          <w:lang w:eastAsia="ru-RU"/>
        </w:rPr>
        <w:t>разделом VI Приложения 1 к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65CC2">
        <w:rPr>
          <w:rFonts w:ascii="Times New Roman" w:eastAsia="Times New Roman" w:hAnsi="Times New Roman" w:cs="Times New Roman"/>
          <w:color w:val="000000"/>
          <w:lang w:eastAsia="ru-RU"/>
        </w:rPr>
        <w:t>Правилам предоставления коммунальных услуг.</w:t>
      </w:r>
    </w:p>
    <w:p w14:paraId="09D1B31B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2.1.8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 Проводить проверки в связи с нарушением качества подаваемой Потребителю тепловой энергии, в</w:t>
      </w:r>
    </w:p>
    <w:p w14:paraId="4CD0D485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заранее согласованную с Потребителем дату и время.</w:t>
      </w:r>
    </w:p>
    <w:p w14:paraId="0275D7A0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4E6CDB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Ресурсоснабжающая</w:t>
      </w:r>
      <w:r w:rsidR="00AC761D" w:rsidRPr="00BD63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организация имеет право:</w:t>
      </w:r>
    </w:p>
    <w:p w14:paraId="7DDDB86A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.2.1. Требовать внесения платы за коммунальную услугу отопления, поставленную в жилое помещение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общедомовые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нужды,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пени,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начисленной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порядке,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установленном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и настоящим Договором.</w:t>
      </w:r>
    </w:p>
    <w:p w14:paraId="3DF8A98E" w14:textId="77777777" w:rsidR="00AC761D" w:rsidRPr="00AC761D" w:rsidRDefault="00D3158A" w:rsidP="00886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.2.2.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Требовать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допуска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занимаемое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Потребителем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жилое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помещение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представителей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для исполнения своих обязанностей и реализации прав. Дата и время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согласовывается с Потребителем по указанному в договоре телефону или указывается в уведомлении,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направляемом Потребителю посредством способов связи, указанных в Договоре.</w:t>
      </w:r>
    </w:p>
    <w:p w14:paraId="078D7E7D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.2.3. Не реже 1 раза в 6 месяцев, осуществлять проверку показаний общедомовых приборов учета, их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исправности, а также целостности на них пломб.</w:t>
      </w:r>
    </w:p>
    <w:p w14:paraId="5A3A22FA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.2.4. Осуществлять контроль за соблюдением Потребителем условий настоящего Договора.</w:t>
      </w:r>
    </w:p>
    <w:p w14:paraId="035CB90D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.2.5. Актировать выявленные факты нарушений условий пользования тепловой энергией.</w:t>
      </w:r>
    </w:p>
    <w:p w14:paraId="1733CE3D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.2.6. Привлекать на основании соответствующего договора с соблюдением требований о защите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третьих лиц для исполнения своих прав и обязанностей, предусмотренных</w:t>
      </w:r>
      <w:r w:rsid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настоящим Договором и действующим законодательством.</w:t>
      </w:r>
    </w:p>
    <w:p w14:paraId="397BBB93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.2.7. Осуществлять иные права, предусмотренные действующим законодательством РФ и настоящим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Договором.</w:t>
      </w:r>
    </w:p>
    <w:p w14:paraId="5AD7BFD5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.3. </w:t>
      </w:r>
      <w:r w:rsidR="00AC761D" w:rsidRPr="003A74E4">
        <w:rPr>
          <w:rFonts w:ascii="Times New Roman" w:eastAsia="Times New Roman" w:hAnsi="Times New Roman" w:cs="Times New Roman"/>
          <w:b/>
          <w:color w:val="000000"/>
          <w:lang w:eastAsia="ru-RU"/>
        </w:rPr>
        <w:t>Потребитель имеет право:</w:t>
      </w:r>
    </w:p>
    <w:p w14:paraId="21E72885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3.1. Получать в необходимом объеме тепловую энергию надлежащего качества на границе сетей,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входящих в состав общего имущества многоквартирного дома, в пределах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согласованных сетевой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организацией нагрузок, определяемых техническими условиями на подключение жилого дома к тепловым</w:t>
      </w:r>
    </w:p>
    <w:p w14:paraId="3C0A3D80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сетям, либо техническими характеристиками внутридомовых тепловых сетей, указанными в паспорте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жилого дома.</w:t>
      </w:r>
    </w:p>
    <w:p w14:paraId="6FE62067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.3.2. Получать от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сведения о правильности исчисления предъявляемого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Потребителю к уплате размера платы за коммунальную услугу отопление наличии (отсутствии)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задолженности или переплаты Потребителем за коммунальные услуги, наличии оснований и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правильности начислений пени.</w:t>
      </w:r>
    </w:p>
    <w:p w14:paraId="6A760581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.3.3. Направлять заявку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для проведения проверок качества тепловой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энергии в точке на границе сетей, входящих в состав общего имущества МКД, оформления и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акта проверки, акта об устранении выявленных недостатков.</w:t>
      </w:r>
    </w:p>
    <w:p w14:paraId="4CBE09E4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.3.4. Получать от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организации,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информацию об аварийных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ситуациях на тепловых сетях, о ремонтах и профилактических работах на сетях, влияющих на исполнение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3247" w:rsidRPr="00A33247">
        <w:rPr>
          <w:rFonts w:ascii="Times New Roman" w:eastAsia="Times New Roman" w:hAnsi="Times New Roman" w:cs="Times New Roman"/>
          <w:color w:val="000000"/>
          <w:lang w:eastAsia="ru-RU"/>
        </w:rPr>
        <w:t>телефону:</w:t>
      </w:r>
      <w:r w:rsidR="00A33247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="00A33247" w:rsidRPr="00A33247">
        <w:rPr>
          <w:rFonts w:ascii="Times New Roman" w:eastAsia="Times New Roman" w:hAnsi="Times New Roman" w:cs="Times New Roman"/>
          <w:color w:val="000000"/>
          <w:lang w:eastAsia="ru-RU"/>
        </w:rPr>
        <w:t>293-35-08</w:t>
      </w:r>
      <w:r w:rsidR="007B63DA" w:rsidRPr="00A3324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318E5C7A" w14:textId="77777777" w:rsidR="00AC761D" w:rsidRPr="00AC761D" w:rsidRDefault="007B63D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которую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Ресурсоснабжающая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обязана предоставить в соответствии с законодательством и настоящим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Договором, или по письменному обращению в адрес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организации, указанный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Договоре.</w:t>
      </w:r>
    </w:p>
    <w:p w14:paraId="3D7E7655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.3.5. На проведение перерасч</w:t>
      </w:r>
      <w:r w:rsidR="003D332C">
        <w:rPr>
          <w:rFonts w:ascii="Times New Roman" w:eastAsia="Times New Roman" w:hAnsi="Times New Roman" w:cs="Times New Roman"/>
          <w:color w:val="000000"/>
          <w:lang w:eastAsia="ru-RU"/>
        </w:rPr>
        <w:t xml:space="preserve">ета платы за отопление 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по основаниям, предусмотренным </w:t>
      </w:r>
      <w:r w:rsidR="00AC761D" w:rsidRPr="00965CC2">
        <w:rPr>
          <w:rFonts w:ascii="Times New Roman" w:eastAsia="Times New Roman" w:hAnsi="Times New Roman" w:cs="Times New Roman"/>
          <w:color w:val="000000"/>
          <w:lang w:eastAsia="ru-RU"/>
        </w:rPr>
        <w:t>Правилами 354</w:t>
      </w:r>
      <w:r w:rsidR="007B63DA" w:rsidRPr="00965CC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78E75B1" w14:textId="77777777" w:rsidR="00AC761D" w:rsidRPr="00AC761D" w:rsidRDefault="00D3158A" w:rsidP="003A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.3.6. Требовать предъявления уполномоченным представителем «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организации»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документов, подтверждающих их полномочия, при осуществлении ими доступа к общедомовому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(квартирному) имуществу, участвующему в процессе потребления коммунального ресурса.</w:t>
      </w:r>
    </w:p>
    <w:p w14:paraId="6F45E6D5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.3.7. Осуществлять иные права, предусмотренные жилищным законодательством РФ и иными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нормативными правовыми актами РФ.</w:t>
      </w:r>
    </w:p>
    <w:p w14:paraId="67B569EB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.4. </w:t>
      </w:r>
      <w:r w:rsidR="00AC761D" w:rsidRPr="003A74E4">
        <w:rPr>
          <w:rFonts w:ascii="Times New Roman" w:eastAsia="Times New Roman" w:hAnsi="Times New Roman" w:cs="Times New Roman"/>
          <w:b/>
          <w:color w:val="000000"/>
          <w:lang w:eastAsia="ru-RU"/>
        </w:rPr>
        <w:t>Потребитель обязан:</w:t>
      </w:r>
    </w:p>
    <w:p w14:paraId="35AD55FB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.4.1. Своевременно и </w:t>
      </w:r>
      <w:r w:rsidR="00137EC2">
        <w:rPr>
          <w:rFonts w:ascii="Times New Roman" w:eastAsia="Times New Roman" w:hAnsi="Times New Roman" w:cs="Times New Roman"/>
          <w:color w:val="000000"/>
          <w:lang w:eastAsia="ru-RU"/>
        </w:rPr>
        <w:t>в полном объеме</w:t>
      </w:r>
      <w:r w:rsidR="003A74E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37EC2">
        <w:rPr>
          <w:rFonts w:ascii="Times New Roman" w:eastAsia="Times New Roman" w:hAnsi="Times New Roman" w:cs="Times New Roman"/>
          <w:color w:val="000000"/>
          <w:lang w:eastAsia="ru-RU"/>
        </w:rPr>
        <w:t xml:space="preserve"> ежемесячно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3D332C" w:rsidRPr="00137EC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137EC2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</w:t>
      </w:r>
      <w:r w:rsidR="00137EC2" w:rsidRPr="00137EC2">
        <w:rPr>
          <w:rFonts w:ascii="Times New Roman" w:eastAsia="Times New Roman" w:hAnsi="Times New Roman" w:cs="Times New Roman"/>
          <w:color w:val="000000"/>
          <w:lang w:eastAsia="ru-RU"/>
        </w:rPr>
        <w:t>месяца, следующего за истекшим месяцем</w:t>
      </w:r>
      <w:r w:rsidR="00137E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вносить плату за коммунальную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7EC2">
        <w:rPr>
          <w:rFonts w:ascii="Times New Roman" w:eastAsia="Times New Roman" w:hAnsi="Times New Roman" w:cs="Times New Roman"/>
          <w:color w:val="000000"/>
          <w:lang w:eastAsia="ru-RU"/>
        </w:rPr>
        <w:t>услугу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Подтверждением совершенного Потребителем платежа является факт поступления денежных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 на расчетный счет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color w:val="000000"/>
          <w:lang w:eastAsia="ru-RU"/>
        </w:rPr>
        <w:t>организации либо в его кассу.</w:t>
      </w:r>
    </w:p>
    <w:p w14:paraId="55C85074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.4.2.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Допускать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установленном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действующим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порядке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уполномоченных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представителей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занимаемое жилое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помещение.</w:t>
      </w:r>
    </w:p>
    <w:p w14:paraId="00C35CEB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.4.3.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Предоставлять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документально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подтвержденную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информацию об изменении права собственности на помещения. Информация должна предоставляться в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течение 5 рабочих дней со дня произошедших изменений.</w:t>
      </w:r>
    </w:p>
    <w:p w14:paraId="61D050A0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.4.4. При прекращении права собственности (найма) на помещения незамедлительно известить</w:t>
      </w:r>
      <w:r w:rsidR="007B63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Ресурсоснабжающую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организацию о расторжении настоящего договора и произвести полный расчет за</w:t>
      </w:r>
    </w:p>
    <w:p w14:paraId="0FB1FF3E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потребленный коммунальный энергоресурс отопление на день прекращения права собственности (найма).</w:t>
      </w:r>
    </w:p>
    <w:p w14:paraId="3A99A8CB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.4.5.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Компенсировать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затраты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организации,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связанные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ограничением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(возобновлением) подачи тепловой энергии по вине Потребителя.</w:t>
      </w:r>
    </w:p>
    <w:p w14:paraId="33ED4139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.4.6. Уведомлять </w:t>
      </w:r>
      <w:r w:rsidR="000943F7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Ресурсоснабжающую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>зацию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, лицо</w:t>
      </w:r>
      <w:r w:rsidR="00137EC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привлекаемое по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договору собственниками помещений в многоквартирном доме для обслуживания внутридомовых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инженерных систем:</w:t>
      </w:r>
    </w:p>
    <w:p w14:paraId="2FEBFA81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- о неисправностях и авариях во внутриквартирном теплооборудовании, внутридомовых тепловых сетях,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а также об иных нарушениях качества теплоснабжения – немедленно;</w:t>
      </w:r>
    </w:p>
    <w:p w14:paraId="0AF5F5B1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- о назначении или смене Уполномоченного лица Потребителя - в 3-дневный срок;</w:t>
      </w:r>
    </w:p>
    <w:p w14:paraId="18DF3E13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- обо всех известных ему нарушениях схемы учета, целостности установленных пломб и нарушениях в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работе приборов учета - немедленно.</w:t>
      </w:r>
    </w:p>
    <w:p w14:paraId="475D3046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.4.7. Осуществлять надлежащее обслуживание внутридомовых инженерных систем, в том числе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и регулирование объемов потребления тепловой энергии, соблюдение режимов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потребления тепловой энергии, с привлечением соответствующих лиц по договорам оказания услуг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(выполнения работ) по содержанию и ремонту внутридомовых инженерных систем, либо самостоятельно,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при наличии соответствующей квалификации.</w:t>
      </w:r>
    </w:p>
    <w:p w14:paraId="5D11D14F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.4.8. Обеспечить техническое состояние внутридомовых инженерных систем и внутриквартирного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оборудования в соответствии с требованиями нормативно-технических документов и в готовности для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поставки тепловой энергии на отопление жилого помещения Потребителя.</w:t>
      </w:r>
    </w:p>
    <w:p w14:paraId="0F97A269" w14:textId="77777777" w:rsidR="00AC761D" w:rsidRPr="003A74E4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.4.9. При обнаружении неисправностей (аварий) внутридомовых систем и внутриквартирного</w:t>
      </w:r>
      <w:r w:rsidR="00A81631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оборудования, коллективных (общедомовых), общих (квартирных) или индивидуальных приборов учета</w:t>
      </w:r>
      <w:r w:rsidR="00A81631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немедленно сообщать о них лицу, привлекаемому по договору собственниками помещений в</w:t>
      </w:r>
      <w:r w:rsidR="00A81631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многоквартирном доме для обслуживания внутридомовых инженерных систем для принятия возможных</w:t>
      </w:r>
      <w:r w:rsidR="00A81631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мер по их устранению.</w:t>
      </w:r>
    </w:p>
    <w:p w14:paraId="473E6066" w14:textId="77777777" w:rsidR="00AC761D" w:rsidRPr="003A74E4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.4.10. В целях учета подаваемой Потребителю тепловой энергии использовать коллективные</w:t>
      </w:r>
      <w:r w:rsidR="00A81631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(общедомовые), внесенные в государственный реестр средств измерений.</w:t>
      </w:r>
    </w:p>
    <w:p w14:paraId="3F05031E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66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503661">
        <w:rPr>
          <w:rFonts w:ascii="Times New Roman" w:eastAsia="Times New Roman" w:hAnsi="Times New Roman" w:cs="Times New Roman"/>
          <w:color w:val="000000"/>
          <w:lang w:eastAsia="ru-RU"/>
        </w:rPr>
        <w:t xml:space="preserve">.4.11. Обеспечить сохранность </w:t>
      </w:r>
      <w:r w:rsidR="00086135" w:rsidRPr="00503661">
        <w:rPr>
          <w:rFonts w:ascii="Times New Roman" w:eastAsia="Times New Roman" w:hAnsi="Times New Roman" w:cs="Times New Roman"/>
          <w:color w:val="000000"/>
          <w:lang w:eastAsia="ru-RU"/>
        </w:rPr>
        <w:t>общедомовых приборов,</w:t>
      </w:r>
      <w:r w:rsidR="00AC761D" w:rsidRPr="00503661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установленных в жилом доме, а также</w:t>
      </w:r>
      <w:r w:rsidR="00A81631" w:rsidRPr="005036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503661">
        <w:rPr>
          <w:rFonts w:ascii="Times New Roman" w:eastAsia="Times New Roman" w:hAnsi="Times New Roman" w:cs="Times New Roman"/>
          <w:color w:val="000000"/>
          <w:lang w:eastAsia="ru-RU"/>
        </w:rPr>
        <w:t>сохранность, установленных пломб, обеспечить ведение учета показа</w:t>
      </w:r>
      <w:r w:rsidR="00503661" w:rsidRPr="00503661">
        <w:rPr>
          <w:rFonts w:ascii="Times New Roman" w:eastAsia="Times New Roman" w:hAnsi="Times New Roman" w:cs="Times New Roman"/>
          <w:color w:val="000000"/>
          <w:lang w:eastAsia="ru-RU"/>
        </w:rPr>
        <w:t xml:space="preserve">телей  приборов </w:t>
      </w:r>
      <w:r w:rsidR="00AC761D" w:rsidRPr="00503661">
        <w:rPr>
          <w:rFonts w:ascii="Times New Roman" w:eastAsia="Times New Roman" w:hAnsi="Times New Roman" w:cs="Times New Roman"/>
          <w:color w:val="000000"/>
          <w:lang w:eastAsia="ru-RU"/>
        </w:rPr>
        <w:t>учета теплово</w:t>
      </w:r>
      <w:r w:rsidR="004F5373" w:rsidRPr="00503661">
        <w:rPr>
          <w:rFonts w:ascii="Times New Roman" w:eastAsia="Times New Roman" w:hAnsi="Times New Roman" w:cs="Times New Roman"/>
          <w:color w:val="000000"/>
          <w:lang w:eastAsia="ru-RU"/>
        </w:rPr>
        <w:t>й энергии</w:t>
      </w:r>
      <w:r w:rsidR="00AC761D" w:rsidRPr="0050366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557C7A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.4.12. Нести иные обязанности, предусмотренные Жилищным кодексом Российской Федерации, иными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федеральными законами и настоящим Договором.</w:t>
      </w:r>
    </w:p>
    <w:p w14:paraId="70952158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.5. </w:t>
      </w:r>
      <w:r w:rsidR="00AC761D" w:rsidRPr="003A74E4">
        <w:rPr>
          <w:rFonts w:ascii="Times New Roman" w:eastAsia="Times New Roman" w:hAnsi="Times New Roman" w:cs="Times New Roman"/>
          <w:b/>
          <w:color w:val="000000"/>
          <w:lang w:eastAsia="ru-RU"/>
        </w:rPr>
        <w:t>Потребитель не вправе:</w:t>
      </w:r>
    </w:p>
    <w:p w14:paraId="242D22AF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086135">
        <w:rPr>
          <w:rFonts w:ascii="Times New Roman" w:eastAsia="Times New Roman" w:hAnsi="Times New Roman" w:cs="Times New Roman"/>
          <w:color w:val="000000"/>
          <w:lang w:eastAsia="ru-RU"/>
        </w:rPr>
        <w:t xml:space="preserve">.5.1. Использовать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оборудование с тепловой нагрузкой, превышающей максимально допустимую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для жилого помещения в соответствии с паспортом жилого дома.</w:t>
      </w:r>
    </w:p>
    <w:p w14:paraId="729854D6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.5.2. Производить слив теплоносителя из системы отопления без разрешения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81631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организации.</w:t>
      </w:r>
    </w:p>
    <w:p w14:paraId="58FB7799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.5.3. Самовольно демонтировать или отключать обогревающие элементы, предусмотренные проектной и</w:t>
      </w:r>
    </w:p>
    <w:p w14:paraId="42280B1D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(или) технической документацией на многоквартирный дом, самовольно увеличивать поверхности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нагрева приборов отопления, установленных в жилом помещении, свыше параметров, предусмотренных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проектной и (или) технической документацией на многоквартирный дом.</w:t>
      </w:r>
    </w:p>
    <w:p w14:paraId="153F2BE8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.5.4.Нарушения,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допущенные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Потребителем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пользовании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коммунальными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услугами,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устанавливаются</w:t>
      </w:r>
    </w:p>
    <w:p w14:paraId="33842AFD" w14:textId="77777777" w:rsidR="00AC761D" w:rsidRPr="00AC761D" w:rsidRDefault="00A81631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актом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(организации),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обслуживающего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внутридомовую систему ж/дома, а также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организации. Акт составляется в трех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экземплярах, один из которых вручается Потребителю. Потребитель производит отметку в акте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ознакомлении с ним, а при наличии замечаний излагает свое мнение в акте.</w:t>
      </w:r>
    </w:p>
    <w:p w14:paraId="7071FF3A" w14:textId="77777777" w:rsidR="00A81631" w:rsidRDefault="00A81631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5953AC" w14:textId="77777777" w:rsidR="00AC761D" w:rsidRDefault="00D3158A" w:rsidP="00A8163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ТАРИФЫ</w:t>
      </w:r>
    </w:p>
    <w:p w14:paraId="5DEBD436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 Расчет за потребленные Потребителем коммунальные ресурсы производится по тарифам,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утвержденным уполномоченными органами в соответствии с действующим законодательством. Тарифы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публикуются на сайте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организации.</w:t>
      </w:r>
    </w:p>
    <w:p w14:paraId="3B38F695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 Изменение тарифов допускается в случаях и в порядке, предусмотренном законодательством, и не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является основанием для изменения договора.</w:t>
      </w:r>
    </w:p>
    <w:p w14:paraId="1358793D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.3. Потребитель считается поставленным в известность об изменении тарифов на коммунальные ресурсы</w:t>
      </w:r>
    </w:p>
    <w:p w14:paraId="442FDB19" w14:textId="77777777" w:rsidR="00AC761D" w:rsidRPr="00AC761D" w:rsidRDefault="00A81631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стандарта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раскрытия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теплоснабжающими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организациями,</w:t>
      </w:r>
    </w:p>
    <w:p w14:paraId="7AF521EC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органами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регулирования,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утвержденными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РФ от 5 июля 2013 г. N 570 "О стандартах раскрытия информации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теплоснабжающими организациями, теплосетевыми организациями и органами регулирования".</w:t>
      </w:r>
    </w:p>
    <w:p w14:paraId="292364C1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.4. С момента утверждения тарифов, последние становятся обязательными как для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</w:p>
    <w:p w14:paraId="4DDD0A11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организации, так и для Потребителя.</w:t>
      </w:r>
    </w:p>
    <w:p w14:paraId="33D812BB" w14:textId="77777777" w:rsidR="003A74E4" w:rsidRDefault="003A74E4" w:rsidP="00A8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5360A3" w14:textId="77777777" w:rsidR="00AC761D" w:rsidRPr="00AC761D" w:rsidRDefault="00D3158A" w:rsidP="00A8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ПОРЯДОК ОПРЕДЕЛЕНИЯ ОБЪЕМА ПОТРЕБЛЕННОЙ КОММУНАЛЬНОЙ УСЛУГИ И</w:t>
      </w:r>
    </w:p>
    <w:p w14:paraId="30AEF261" w14:textId="77777777" w:rsidR="00AC761D" w:rsidRDefault="00886F0C" w:rsidP="00A8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РАЗМЕР ПЛАТЫ ЗА КОММУНАЛЬНУЮ УСЛУГУ</w:t>
      </w:r>
    </w:p>
    <w:p w14:paraId="429550AD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 Объем фактически полученной Потребителем тепловой энергии, использованной на нужды отопления</w:t>
      </w:r>
    </w:p>
    <w:p w14:paraId="7544DABB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за расчетный период определяется в соответствии с требованиями действующего законодательства.</w:t>
      </w:r>
    </w:p>
    <w:p w14:paraId="6D8828A0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 Размер платы за коммунальную услугу отопление, поставленную Потребителю, рассчитывается по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тарифам, установленным уполномоченными органами власти РФ, и определяется в соответствии с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Правилами предоставления коммунальных услуг собственникам и пользователям помещений в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многоквартирных домах и жилых домов, утвержденных Постановлением Правительства РФ от 06.05.2011</w:t>
      </w:r>
    </w:p>
    <w:p w14:paraId="1B8B6329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№ 354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67D810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.3. Расчетный период для оплаты коммунальной услуги теплоснабжения устанавливается равным</w:t>
      </w:r>
      <w:r w:rsidR="00A816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календарному месяцу.</w:t>
      </w:r>
    </w:p>
    <w:p w14:paraId="23D8B22F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 Потребитель коммунальной услуги по отоплению вносит плату за эту услугу совокупно без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разделения на плату за потребление указанной услуги в жилом (нежилом) помещении и плату за ее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потребление на общедомовые нужды.</w:t>
      </w:r>
    </w:p>
    <w:p w14:paraId="4B387CC8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.5. При отсутствии коллективного (общедомового) прибора учета тепловой энергии многоквартирного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дома и общего (квартирного) или индивидуального прибора учета у потребителя размер платы за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коммунальную услугу по отоплению определяется исходя из норматива потребления коммунальной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услуги, установленного в соответствии с действующим законодательством Российской Федерации.</w:t>
      </w:r>
    </w:p>
    <w:p w14:paraId="5117D7FA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.6. При оборудовании многоквартирного дома коллективным (общедомовым) прибором учета тепловой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энергии размер платы за коммунальную услугу по отоплению определяется исходя из показаний такого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прибора учета в порядке, установленном действующим законодательством Российской Федерации.</w:t>
      </w:r>
    </w:p>
    <w:p w14:paraId="1AC56B10" w14:textId="77777777" w:rsidR="00EF3B9D" w:rsidRDefault="00EF3B9D" w:rsidP="00CE6FC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A9051A" w14:textId="77777777" w:rsidR="00EF3B9D" w:rsidRDefault="00EF3B9D" w:rsidP="00CE6FC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358A71" w14:textId="77777777" w:rsidR="00EF3B9D" w:rsidRDefault="00EF3B9D" w:rsidP="00CE6FC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0CDC48" w14:textId="77777777" w:rsidR="00AC761D" w:rsidRPr="00AC761D" w:rsidRDefault="00D3158A" w:rsidP="00CE6FC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КОНФИДЕНЦИАЛЬНОСТЬ И ЗАЩИТА ПЕРСОНАЛЬНЫХ ДАННЫХ</w:t>
      </w:r>
    </w:p>
    <w:p w14:paraId="566B77B8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 Стороны считают конфиденциальной информацию о персональных данных Потребителя: фамилия,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имя, отчество, год, месяц, дата рождения, паспортные данные, адрес проживания, ИНН, количество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зарегистрированных на занимаемой жилой площади Потребителя и т.д.</w:t>
      </w:r>
    </w:p>
    <w:p w14:paraId="73DCA535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 Стороны примут все достаточные меры для предотвращения разглашения конфиденциальной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информации.</w:t>
      </w:r>
    </w:p>
    <w:p w14:paraId="72BADA83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.3. 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Ресурсоснабжающая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имеет право во исполнение своих обязательств по Договору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86135">
        <w:rPr>
          <w:rFonts w:ascii="Times New Roman" w:eastAsia="Times New Roman" w:hAnsi="Times New Roman" w:cs="Times New Roman"/>
          <w:color w:val="000000"/>
          <w:lang w:eastAsia="ru-RU"/>
        </w:rPr>
        <w:t>передавать указанные в пункте 5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 Договора персональные данные своим партнерам, с которым у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заключены договоры, направленные на исполнение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организацией обязательств по настоящему Договору. При этом 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Ресурсоснабжающая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подтверждает, что с ее партнерами заключены договоры, в которых в обязательства партнеров вменено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предотвращение разглашения персональных данных граждан и обеспечение безопасности персональных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данных при их обработке.</w:t>
      </w:r>
    </w:p>
    <w:p w14:paraId="055DC1F7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.4. 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Передача конфиденциальной информации иным лицам или иное разглашение этой информации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может осуществляться только с письменного согласия Сторон.</w:t>
      </w:r>
    </w:p>
    <w:p w14:paraId="78E6C345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.5. 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Ресурсоснабжающая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организация обрабатывает персональные данные Потребителя в целях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Потребителю коммунальных услуг теплоснабжения и получения оплаты от Потребителя</w:t>
      </w:r>
    </w:p>
    <w:p w14:paraId="47DE2427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за оказанные услуги.</w:t>
      </w:r>
    </w:p>
    <w:p w14:paraId="301DD033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.6.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Ресурсоснабжающая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организация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обязуется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требованиями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действующего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законодательства обеспечивать конфиденциальность и безопасность полученных персональных данных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Потребителя и использовать их исключительно для исполнения настоящего договора.</w:t>
      </w:r>
    </w:p>
    <w:p w14:paraId="02C8FAD0" w14:textId="77777777" w:rsidR="00CE6FC2" w:rsidRDefault="00CE6FC2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4ABF92" w14:textId="77777777" w:rsidR="00AC761D" w:rsidRPr="00AC761D" w:rsidRDefault="00D3158A" w:rsidP="00CE6FC2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СТОНОН.</w:t>
      </w:r>
    </w:p>
    <w:p w14:paraId="15A44538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 Стороны несут ответственность за неисполнение или ненадлежащее исполнение настоящего Договора</w:t>
      </w:r>
    </w:p>
    <w:p w14:paraId="5A004597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действующим законодательством РФ.</w:t>
      </w:r>
    </w:p>
    <w:p w14:paraId="577AA04C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 При несвоевременной оплате коммунальных услуг теплоснабжения Потребитель уплачивает в пользу</w:t>
      </w:r>
    </w:p>
    <w:p w14:paraId="166479C6" w14:textId="77777777" w:rsidR="00AC761D" w:rsidRPr="00AC761D" w:rsidRDefault="00886F0C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пени в размере, определенн</w:t>
      </w:r>
      <w:r w:rsidR="00902EB8">
        <w:rPr>
          <w:rFonts w:ascii="Times New Roman" w:eastAsia="Times New Roman" w:hAnsi="Times New Roman" w:cs="Times New Roman"/>
          <w:color w:val="000000"/>
          <w:lang w:eastAsia="ru-RU"/>
        </w:rPr>
        <w:t>ом в соответствии со ст.155 ЖК РФ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7A06591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.3. </w:t>
      </w:r>
      <w:r w:rsidR="004E6CDB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Ресурсоснабжающая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не осуществляет обслуживание внутридомовых инженерных систем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 не несет ответственность за перерывы в подаче коммунальной услуги отопление, произошедшие по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вине Потребителя, иных потребителей в доме и (или) лица, лиц, привлекаемых Потребителем, совместно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 прочими потребителями в доме, для обслуживания тепловых сетей, входящих в состав общего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имущества многоквартирного дома, или вызванные стихийными явлениями, а также при выполнении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предписания Государственных органов надзора.</w:t>
      </w:r>
    </w:p>
    <w:p w14:paraId="4F652DD6" w14:textId="77777777" w:rsidR="0097595B" w:rsidRDefault="00D3158A" w:rsidP="0097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.4. </w:t>
      </w:r>
      <w:r w:rsidR="0097595B">
        <w:rPr>
          <w:rFonts w:ascii="Times New Roman" w:hAnsi="Times New Roman" w:cs="Times New Roman"/>
        </w:rPr>
        <w:t xml:space="preserve"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14:paraId="779C537D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.5. В случае, если в ходе контрольных мероприятий будет выявлено, что качественные параметры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энергоресурсов на границе сетей, входящих в состав общего имущества многоквартирного дома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находятся</w:t>
      </w:r>
    </w:p>
    <w:p w14:paraId="433BE011" w14:textId="77777777" w:rsidR="00AC761D" w:rsidRPr="00AC761D" w:rsidRDefault="00AC761D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в пределах нормы, а у Потребителя параметры энергоресурса не соответствуют установленным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стандартам, то в этом случае считается, что нарушение качественных параметров произошло на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внутридомовых сетях, а вина за такое нарушение ложится на лицо, осуществляющее эксплуатацию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внутридомовых инженерных систем, что исключает ответственность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за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color w:val="000000"/>
          <w:lang w:eastAsia="ru-RU"/>
        </w:rPr>
        <w:t>такое несоответствие.</w:t>
      </w:r>
    </w:p>
    <w:p w14:paraId="6B0FB72D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.6. Стороны освобождаются от ответственности за полное или частичное неисполнение обязательств по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настоящему договору, если это было вызвано обстоятельствами непреодолимой силы (форс-мажорные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обстоятельства), возникшими после заключения настоящего Договора и наступление которых Стороны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не могли предвидеть.</w:t>
      </w:r>
    </w:p>
    <w:p w14:paraId="54F332BB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.7. Потребитель несет установленную законодательством Российской Федерации гражданско-правовую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вред, причиненный жизни, здоровью и имуществу </w:t>
      </w:r>
      <w:r w:rsidR="00886F0C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сетевой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организаций и иных потребителей вследствие ненадлежащей эксплуатации внутриквартирного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оборудования.</w:t>
      </w:r>
    </w:p>
    <w:p w14:paraId="10EE13AB" w14:textId="77777777" w:rsidR="00AC761D" w:rsidRPr="00AC761D" w:rsidRDefault="00D3158A" w:rsidP="00CE6FC2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>.СРОК ЗАКЛЮЧЕНИЯ ДОГОВОРА</w:t>
      </w:r>
    </w:p>
    <w:p w14:paraId="18753189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.1.Настоящий договор считается заключенным с момента подписа</w:t>
      </w:r>
      <w:r w:rsidR="003A74E4" w:rsidRPr="003A74E4">
        <w:rPr>
          <w:rFonts w:ascii="Times New Roman" w:eastAsia="Times New Roman" w:hAnsi="Times New Roman" w:cs="Times New Roman"/>
          <w:color w:val="000000"/>
          <w:lang w:eastAsia="ru-RU"/>
        </w:rPr>
        <w:t>ния его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</w:t>
      </w:r>
      <w:r w:rsidR="003A74E4" w:rsidRPr="003A74E4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="00086135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с момента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совершения Потребителем конклюдентных</w:t>
      </w:r>
      <w:r w:rsidR="00CE6FC2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действий, а именно начала потребления тепловой энергии, и действует в течение всего срока пользования</w:t>
      </w:r>
      <w:r w:rsidR="00CE6FC2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43F8">
        <w:rPr>
          <w:rFonts w:ascii="Times New Roman" w:eastAsia="Times New Roman" w:hAnsi="Times New Roman" w:cs="Times New Roman"/>
          <w:color w:val="000000"/>
          <w:lang w:eastAsia="ru-RU"/>
        </w:rPr>
        <w:t>собственниками и/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или нанимателями жилых</w:t>
      </w:r>
      <w:r w:rsidR="00DF43F8">
        <w:rPr>
          <w:rFonts w:ascii="Times New Roman" w:eastAsia="Times New Roman" w:hAnsi="Times New Roman" w:cs="Times New Roman"/>
          <w:color w:val="000000"/>
          <w:lang w:eastAsia="ru-RU"/>
        </w:rPr>
        <w:t>(нежилых)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поме</w:t>
      </w:r>
      <w:r w:rsidR="00086135">
        <w:rPr>
          <w:rFonts w:ascii="Times New Roman" w:eastAsia="Times New Roman" w:hAnsi="Times New Roman" w:cs="Times New Roman"/>
          <w:color w:val="000000"/>
          <w:lang w:eastAsia="ru-RU"/>
        </w:rPr>
        <w:t>щений,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 xml:space="preserve"> а та</w:t>
      </w:r>
      <w:r w:rsidR="00DF43F8">
        <w:rPr>
          <w:rFonts w:ascii="Times New Roman" w:eastAsia="Times New Roman" w:hAnsi="Times New Roman" w:cs="Times New Roman"/>
          <w:color w:val="000000"/>
          <w:lang w:eastAsia="ru-RU"/>
        </w:rPr>
        <w:t xml:space="preserve">кже проживающими с ними лицами </w:t>
      </w:r>
      <w:r w:rsidR="00AC761D" w:rsidRPr="003A74E4">
        <w:rPr>
          <w:rFonts w:ascii="Times New Roman" w:eastAsia="Times New Roman" w:hAnsi="Times New Roman" w:cs="Times New Roman"/>
          <w:color w:val="000000"/>
          <w:lang w:eastAsia="ru-RU"/>
        </w:rPr>
        <w:t>тепловой энергией.</w:t>
      </w:r>
    </w:p>
    <w:p w14:paraId="62FA00E7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.3. Изменение настоящего Договора совершается в форме дополнительных соглашений к настоящему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Договору,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подписываемых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представителями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сторон.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Сторона,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получившая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предложения об изменении настоящего Договора обязана дать от</w:t>
      </w:r>
      <w:r w:rsidR="00750543">
        <w:rPr>
          <w:rFonts w:ascii="Times New Roman" w:eastAsia="Times New Roman" w:hAnsi="Times New Roman" w:cs="Times New Roman"/>
          <w:color w:val="000000"/>
          <w:lang w:eastAsia="ru-RU"/>
        </w:rPr>
        <w:t>вет другой Стороне не позднее 7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после получения предложений об изменении.</w:t>
      </w:r>
    </w:p>
    <w:p w14:paraId="2C01773C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.4. При исполнении настоящего Договора, а также решении вопросов, не предусмотренных настоящим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Договором, Стороны руководствуются действующим законодательством.</w:t>
      </w:r>
    </w:p>
    <w:p w14:paraId="4F48000E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.5. Все возникающие по Договору споры Стороны разрешают путем переговоров, а в случае не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достижения согласия, в порядке, установленном законодательством РФ с обязательным предварительным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соблюдением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претензионного порядка урегулирования спора. При этом к направляемой претензии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должны быть приложены все необходимые обосновывающие документы.</w:t>
      </w:r>
      <w:r w:rsidR="00750543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для рассмотрения претензии и дачи ответа на нее составляет 10 дней с момента получения претензии.</w:t>
      </w:r>
    </w:p>
    <w:p w14:paraId="1836E8F6" w14:textId="77777777" w:rsidR="00CE6FC2" w:rsidRDefault="00CE6FC2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93F0F9" w14:textId="77777777" w:rsidR="00AC761D" w:rsidRPr="00AC761D" w:rsidRDefault="00D3158A" w:rsidP="00CE6FC2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ЗАКЛЮЧИТЕЛЬНЫЕ ПОЛОЖЕНИЯ</w:t>
      </w:r>
    </w:p>
    <w:p w14:paraId="7F903E7E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бслуживание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внутридомовых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тепловых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сетей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осуществляется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лицами,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привлекаемыми</w:t>
      </w:r>
      <w:r w:rsidR="00CE6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собственниками помещений в многоквартирном доме по договорам оказания услуг по содержанию и (или)</w:t>
      </w:r>
      <w:r w:rsidR="007108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выполнению работ по ремонту внутридомовых тепловых сетей или самостоятельно собственниками и не</w:t>
      </w:r>
      <w:r w:rsidR="007108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является предметом настоящего Договора.</w:t>
      </w:r>
    </w:p>
    <w:p w14:paraId="5BBA7742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.2.Во всем остальном, прямо не предусмотренном настоящим Договором, Стороны руководствуются</w:t>
      </w:r>
      <w:r w:rsidR="007108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Жилищным кодексом РФ, Правилами предоставления коммунальных услуг, иными нормативными</w:t>
      </w:r>
      <w:r w:rsidR="007108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правовыми актами.</w:t>
      </w:r>
    </w:p>
    <w:p w14:paraId="1B7E1930" w14:textId="77777777" w:rsidR="00AC761D" w:rsidRPr="00AC761D" w:rsidRDefault="00D3158A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.3. Договор составлен в 2-х экземплярах, имеющих одинаковую юридическую силу.</w:t>
      </w:r>
    </w:p>
    <w:p w14:paraId="4F9903BA" w14:textId="77777777" w:rsidR="00710857" w:rsidRDefault="00710857" w:rsidP="00AC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30E6BD" w14:textId="77777777" w:rsidR="00AC761D" w:rsidRDefault="00D3158A" w:rsidP="0071085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1085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761D" w:rsidRPr="00AC761D">
        <w:rPr>
          <w:rFonts w:ascii="Times New Roman" w:eastAsia="Times New Roman" w:hAnsi="Times New Roman" w:cs="Times New Roman"/>
          <w:color w:val="000000"/>
          <w:lang w:eastAsia="ru-RU"/>
        </w:rPr>
        <w:t>РЕКВИЗИТЫ СТОРОН</w:t>
      </w:r>
    </w:p>
    <w:p w14:paraId="3B10B747" w14:textId="77777777" w:rsidR="007A7772" w:rsidRDefault="007A7772" w:rsidP="0071085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A7772" w:rsidRPr="004402AB" w14:paraId="026785BE" w14:textId="77777777" w:rsidTr="00E02159">
        <w:trPr>
          <w:jc w:val="center"/>
        </w:trPr>
        <w:tc>
          <w:tcPr>
            <w:tcW w:w="4785" w:type="dxa"/>
          </w:tcPr>
          <w:p w14:paraId="0B53F7BD" w14:textId="77777777" w:rsidR="007A7772" w:rsidRPr="00EB6BB0" w:rsidRDefault="004E6CDB" w:rsidP="00E02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</w:t>
            </w:r>
            <w:r w:rsidR="007A7772" w:rsidRPr="00EB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организация: </w:t>
            </w:r>
          </w:p>
          <w:p w14:paraId="2F53B214" w14:textId="77777777" w:rsidR="007A7772" w:rsidRDefault="007A7772" w:rsidP="00E0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Pr="00EB6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«Техногаз-Сервис»</w:t>
            </w:r>
          </w:p>
          <w:p w14:paraId="38E36762" w14:textId="77777777" w:rsidR="00BB72B0" w:rsidRPr="00EB6BB0" w:rsidRDefault="00BB72B0" w:rsidP="00E0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01E456" w14:textId="77777777" w:rsid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Юридический адрес:</w:t>
            </w: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630520, Новосибирская область, Новосибирский район,  с.Верх-Тула, </w:t>
            </w:r>
          </w:p>
          <w:p w14:paraId="6EA16086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д.3</w:t>
            </w:r>
          </w:p>
          <w:p w14:paraId="4000F81B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Фактическое местонахождение:</w:t>
            </w:r>
          </w:p>
          <w:p w14:paraId="003AEE5E" w14:textId="6BBF833C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630049, г. Новосибирск, </w:t>
            </w:r>
            <w:r w:rsidR="0006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27 ст2,</w:t>
            </w:r>
            <w:bookmarkStart w:id="0" w:name="_GoBack"/>
            <w:bookmarkEnd w:id="0"/>
          </w:p>
          <w:p w14:paraId="6FD7355B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Почтовый адрес:</w:t>
            </w:r>
          </w:p>
          <w:p w14:paraId="2E26E084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630105, г.Новосибирск, а/я 98</w:t>
            </w:r>
          </w:p>
          <w:p w14:paraId="248004F1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1145476020777</w:t>
            </w:r>
          </w:p>
          <w:p w14:paraId="5E4A54FC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4AB33AB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5404504676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КПП   543301001</w:t>
            </w:r>
          </w:p>
          <w:p w14:paraId="16EA0516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       </w:t>
            </w: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40702810800400005636 </w:t>
            </w:r>
          </w:p>
          <w:p w14:paraId="2AD1C7ED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</w:t>
            </w:r>
            <w:r w:rsidRPr="00BB7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Филиал «Центральный» Банка ВТБ (ПАО) в г. Москве</w:t>
            </w:r>
          </w:p>
          <w:p w14:paraId="4CEFAC02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   044525411</w:t>
            </w:r>
          </w:p>
          <w:p w14:paraId="21A6AB8F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    30101810145250000411</w:t>
            </w:r>
          </w:p>
          <w:p w14:paraId="121056D5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DFE09B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тел./факс: 228-11-22, 228-11-62 </w:t>
            </w:r>
          </w:p>
          <w:p w14:paraId="02B848C5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BB72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txg</w:t>
              </w:r>
              <w:r w:rsidRPr="00BB72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54@</w:t>
              </w:r>
              <w:r w:rsidRPr="00BB72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txg</w:t>
              </w:r>
              <w:r w:rsidRPr="00BB72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54.</w:t>
              </w:r>
              <w:r w:rsidRPr="00BB72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BB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CC525A" w14:textId="77777777" w:rsidR="00BB72B0" w:rsidRPr="00BB72B0" w:rsidRDefault="00BB72B0" w:rsidP="00BB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804E05" w14:textId="77777777" w:rsidR="007A7772" w:rsidRPr="00EB6BB0" w:rsidRDefault="007A7772" w:rsidP="00E02159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14:paraId="0C3DE206" w14:textId="77777777" w:rsidR="007A7772" w:rsidRPr="00EB6BB0" w:rsidRDefault="007A7772" w:rsidP="00E02159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14A93E" w14:textId="77777777" w:rsidR="007A7772" w:rsidRPr="00EB6BB0" w:rsidRDefault="007A7772" w:rsidP="00E0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>____________________________/А.С. Сазонов/</w:t>
            </w:r>
          </w:p>
          <w:p w14:paraId="5CAD77AE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05D524FB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5CF871B2" w14:textId="77777777" w:rsidR="007A7772" w:rsidRPr="00EB6BB0" w:rsidRDefault="007A7772" w:rsidP="00E02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  <w:p w14:paraId="422EA290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121F538B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B72B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 xml:space="preserve">  Ф.И.О.</w:t>
            </w:r>
          </w:p>
          <w:p w14:paraId="56D4BE2E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________________________________________,</w:t>
            </w:r>
          </w:p>
          <w:p w14:paraId="3A90DDE0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CBB2E" w14:textId="77777777" w:rsidR="007A7772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 xml:space="preserve"> «____»_______________ 19___ года рождения</w:t>
            </w:r>
          </w:p>
          <w:p w14:paraId="31C5C7A0" w14:textId="77777777" w:rsidR="00BB72B0" w:rsidRPr="00EB6BB0" w:rsidRDefault="00BB72B0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81EE5" w14:textId="77777777" w:rsidR="007A7772" w:rsidRDefault="00BB72B0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рождения:__________________________ </w:t>
            </w:r>
          </w:p>
          <w:p w14:paraId="0015DB89" w14:textId="77777777" w:rsidR="00BB72B0" w:rsidRDefault="00BB72B0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6193CDEA" w14:textId="77777777" w:rsidR="00BB72B0" w:rsidRPr="00EB6BB0" w:rsidRDefault="00BB72B0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7E4F7E38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>паспорт ______________________, выдан</w:t>
            </w:r>
          </w:p>
          <w:p w14:paraId="4AAA2D9E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EB6BB0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7DA4E93A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BB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орган, выдавший документ</w:t>
            </w:r>
          </w:p>
          <w:p w14:paraId="3A944650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A48CC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53A79CDD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B38F" w14:textId="77777777" w:rsidR="007A7772" w:rsidRPr="00EB6BB0" w:rsidRDefault="00BB72B0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r w:rsidR="007A7772" w:rsidRPr="00EB6BB0">
              <w:rPr>
                <w:rFonts w:ascii="Times New Roman" w:hAnsi="Times New Roman" w:cs="Times New Roman"/>
                <w:sz w:val="20"/>
                <w:szCs w:val="20"/>
              </w:rPr>
              <w:t>»_______________ _______ года.</w:t>
            </w:r>
          </w:p>
          <w:p w14:paraId="20AA56A8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BB0">
              <w:rPr>
                <w:rFonts w:ascii="Times New Roman" w:hAnsi="Times New Roman" w:cs="Times New Roman"/>
                <w:sz w:val="16"/>
                <w:szCs w:val="16"/>
              </w:rPr>
              <w:t xml:space="preserve">           дата выдачи паспорта</w:t>
            </w:r>
          </w:p>
          <w:p w14:paraId="41CB3F7A" w14:textId="77777777" w:rsidR="007A7772" w:rsidRPr="00EB6BB0" w:rsidRDefault="007A7772" w:rsidP="00E02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EF9FF" w14:textId="77777777" w:rsidR="007A7772" w:rsidRDefault="00BB72B0" w:rsidP="007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7A7772" w:rsidRPr="00EB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жительства:_________________________ </w:t>
            </w:r>
          </w:p>
          <w:p w14:paraId="49D97AD6" w14:textId="77777777" w:rsidR="00BB72B0" w:rsidRDefault="00BB72B0" w:rsidP="007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 </w:t>
            </w:r>
          </w:p>
          <w:p w14:paraId="374A3D5B" w14:textId="77777777" w:rsidR="00BB72B0" w:rsidRDefault="00BB72B0" w:rsidP="007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_________________________________________</w:t>
            </w:r>
            <w:r w:rsidR="00D3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20AF31" w14:textId="77777777" w:rsidR="00D3158A" w:rsidRDefault="00D3158A" w:rsidP="007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Тел.________________,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36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:_______________ </w:t>
            </w:r>
          </w:p>
          <w:p w14:paraId="1EEDAA31" w14:textId="77777777" w:rsidR="00D3158A" w:rsidRDefault="00D3158A" w:rsidP="00E02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A6E6E8" w14:textId="77777777" w:rsidR="00D3158A" w:rsidRDefault="00D3158A" w:rsidP="00E02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F5023D" w14:textId="77777777" w:rsidR="00D3158A" w:rsidRDefault="00D3158A" w:rsidP="00E02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39B39" w14:textId="77777777" w:rsidR="007A7772" w:rsidRPr="00D3158A" w:rsidRDefault="007A7772" w:rsidP="00E02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8A">
              <w:rPr>
                <w:rFonts w:ascii="Times New Roman" w:hAnsi="Times New Roman" w:cs="Times New Roman"/>
                <w:sz w:val="20"/>
                <w:szCs w:val="20"/>
              </w:rPr>
              <w:t>_________________/___________________/</w:t>
            </w:r>
          </w:p>
          <w:p w14:paraId="2D46DB56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B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B6B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D3158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EB6BB0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</w:p>
          <w:p w14:paraId="12592EDD" w14:textId="77777777" w:rsidR="007A7772" w:rsidRPr="00EB6BB0" w:rsidRDefault="007A7772" w:rsidP="00E02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827901" w14:textId="77777777" w:rsidR="007A7772" w:rsidRPr="00AC761D" w:rsidRDefault="007A7772" w:rsidP="0071085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A7772" w:rsidRPr="00AC761D" w:rsidSect="00C6758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1D"/>
    <w:rsid w:val="00003B01"/>
    <w:rsid w:val="000220C9"/>
    <w:rsid w:val="00056EAA"/>
    <w:rsid w:val="000623EE"/>
    <w:rsid w:val="000766F3"/>
    <w:rsid w:val="00086135"/>
    <w:rsid w:val="00090532"/>
    <w:rsid w:val="000943F7"/>
    <w:rsid w:val="000976F0"/>
    <w:rsid w:val="000B523F"/>
    <w:rsid w:val="00137EC2"/>
    <w:rsid w:val="00183547"/>
    <w:rsid w:val="00205DB8"/>
    <w:rsid w:val="0021617C"/>
    <w:rsid w:val="0022257C"/>
    <w:rsid w:val="0023666D"/>
    <w:rsid w:val="002419C6"/>
    <w:rsid w:val="002426F6"/>
    <w:rsid w:val="00242E7B"/>
    <w:rsid w:val="0024320B"/>
    <w:rsid w:val="002613FA"/>
    <w:rsid w:val="002664C5"/>
    <w:rsid w:val="00281315"/>
    <w:rsid w:val="002A368B"/>
    <w:rsid w:val="002D409B"/>
    <w:rsid w:val="002D40C6"/>
    <w:rsid w:val="003233B3"/>
    <w:rsid w:val="00335E93"/>
    <w:rsid w:val="003669B0"/>
    <w:rsid w:val="00380F13"/>
    <w:rsid w:val="003A74E4"/>
    <w:rsid w:val="003D332C"/>
    <w:rsid w:val="003F2A20"/>
    <w:rsid w:val="003F5123"/>
    <w:rsid w:val="0041290F"/>
    <w:rsid w:val="00420A3B"/>
    <w:rsid w:val="0042713B"/>
    <w:rsid w:val="00460FF6"/>
    <w:rsid w:val="004747B3"/>
    <w:rsid w:val="00485111"/>
    <w:rsid w:val="004C5313"/>
    <w:rsid w:val="004E6CDB"/>
    <w:rsid w:val="004F5373"/>
    <w:rsid w:val="00503661"/>
    <w:rsid w:val="00534B7D"/>
    <w:rsid w:val="0055205B"/>
    <w:rsid w:val="005565A1"/>
    <w:rsid w:val="005C19BA"/>
    <w:rsid w:val="005F476B"/>
    <w:rsid w:val="005F49BD"/>
    <w:rsid w:val="005F7DDA"/>
    <w:rsid w:val="00607AB4"/>
    <w:rsid w:val="00617D99"/>
    <w:rsid w:val="006F13F9"/>
    <w:rsid w:val="006F1519"/>
    <w:rsid w:val="00701239"/>
    <w:rsid w:val="00706986"/>
    <w:rsid w:val="00710857"/>
    <w:rsid w:val="00713990"/>
    <w:rsid w:val="00731B87"/>
    <w:rsid w:val="00735E14"/>
    <w:rsid w:val="00750543"/>
    <w:rsid w:val="007641B8"/>
    <w:rsid w:val="00773263"/>
    <w:rsid w:val="00790AB9"/>
    <w:rsid w:val="007A1C1A"/>
    <w:rsid w:val="007A7772"/>
    <w:rsid w:val="007B4B96"/>
    <w:rsid w:val="007B63DA"/>
    <w:rsid w:val="00886F0C"/>
    <w:rsid w:val="008A5949"/>
    <w:rsid w:val="00902EB8"/>
    <w:rsid w:val="00926AD0"/>
    <w:rsid w:val="00965CC2"/>
    <w:rsid w:val="0097260A"/>
    <w:rsid w:val="0097595B"/>
    <w:rsid w:val="00977091"/>
    <w:rsid w:val="009C1552"/>
    <w:rsid w:val="00A02A4A"/>
    <w:rsid w:val="00A2138B"/>
    <w:rsid w:val="00A26784"/>
    <w:rsid w:val="00A33247"/>
    <w:rsid w:val="00A745DC"/>
    <w:rsid w:val="00A81631"/>
    <w:rsid w:val="00A962DA"/>
    <w:rsid w:val="00AC761D"/>
    <w:rsid w:val="00AF0192"/>
    <w:rsid w:val="00B242B4"/>
    <w:rsid w:val="00B564DC"/>
    <w:rsid w:val="00B621FB"/>
    <w:rsid w:val="00B72DEF"/>
    <w:rsid w:val="00BB72B0"/>
    <w:rsid w:val="00BD3718"/>
    <w:rsid w:val="00BD6377"/>
    <w:rsid w:val="00C13CEE"/>
    <w:rsid w:val="00C42E1C"/>
    <w:rsid w:val="00C61B0F"/>
    <w:rsid w:val="00C6758B"/>
    <w:rsid w:val="00CC5793"/>
    <w:rsid w:val="00CE6FC2"/>
    <w:rsid w:val="00CF305D"/>
    <w:rsid w:val="00D10D0B"/>
    <w:rsid w:val="00D3158A"/>
    <w:rsid w:val="00D3699D"/>
    <w:rsid w:val="00DD6E32"/>
    <w:rsid w:val="00DF43F8"/>
    <w:rsid w:val="00DF4DB5"/>
    <w:rsid w:val="00E50F35"/>
    <w:rsid w:val="00E86B9B"/>
    <w:rsid w:val="00EA55F8"/>
    <w:rsid w:val="00EB6BB0"/>
    <w:rsid w:val="00EF3B9D"/>
    <w:rsid w:val="00F03660"/>
    <w:rsid w:val="00F11C42"/>
    <w:rsid w:val="00F331B5"/>
    <w:rsid w:val="00F5734D"/>
    <w:rsid w:val="00F8118B"/>
    <w:rsid w:val="00F832CB"/>
    <w:rsid w:val="00F93258"/>
    <w:rsid w:val="00FA070A"/>
    <w:rsid w:val="00FA0DAD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DBEF"/>
  <w15:chartTrackingRefBased/>
  <w15:docId w15:val="{24F36AD7-BA85-494C-8320-4420A227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6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xg54@txg54.ru" TargetMode="External"/><Relationship Id="rId5" Type="http://schemas.openxmlformats.org/officeDocument/2006/relationships/hyperlink" Target="consultantplus://offline/ref=68FA7919D61CDC38437582B55F78F99B851C80D76194DCDB3249332F684BE9970FAE25D1373987FA8CFA9A3E32C0DDB25308C716D0E1846Eo3oAI" TargetMode="External"/><Relationship Id="rId4" Type="http://schemas.openxmlformats.org/officeDocument/2006/relationships/hyperlink" Target="consultantplus://offline/ref=68FA7919D61CDC38437582B55F78F99B851C80D76194DCDB3249332F684BE9970FAE25D1373987FA8CFA9A3E32C0DDB25308C716D0E1846Eo3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3640</Words>
  <Characters>20749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Вааль Марина Александровна</dc:creator>
  <cp:keywords/>
  <dc:description/>
  <cp:lastModifiedBy>Иван Целев</cp:lastModifiedBy>
  <cp:revision>3</cp:revision>
  <cp:lastPrinted>2020-10-12T04:55:00Z</cp:lastPrinted>
  <dcterms:created xsi:type="dcterms:W3CDTF">2020-11-10T04:05:00Z</dcterms:created>
  <dcterms:modified xsi:type="dcterms:W3CDTF">2022-06-27T11:06:00Z</dcterms:modified>
</cp:coreProperties>
</file>